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43656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3863E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25F947E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8ED4B8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3922614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69C20C8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5FC126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惠新宇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45EC42D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4479D61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49128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35BAC50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167D1BB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10754F4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2021323142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4D88B2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0D31EAB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F2F1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4FB8823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6782A87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2F31A84D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552CD29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418BDED8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7C688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2480886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1B8750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基于绩效视角的G公司项目经理薪酬结构优化研究</w:t>
            </w:r>
          </w:p>
        </w:tc>
      </w:tr>
      <w:tr w14:paraId="4BADE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BEFE2E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785BFFB2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6931D78A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02F5E67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2AA536A4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4D14F328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55180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AC282A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BE685BA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2025年5月25日8时30分  </w:t>
            </w:r>
          </w:p>
        </w:tc>
      </w:tr>
      <w:tr w14:paraId="229D3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1FCEB5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6AA321FF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107</w:t>
            </w:r>
          </w:p>
        </w:tc>
      </w:tr>
      <w:tr w14:paraId="08007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64452A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039F7B2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517775" cy="3674110"/>
                  <wp:effectExtent l="0" t="0" r="12065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367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57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4F63591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E0D0E2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2AC74E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F37313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7B451D2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1DAD1BD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200BD49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7E506EF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6EDA6A9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6ABE76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F6DC2D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4ABEF5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7B06E28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0A265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B1FC8C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9D65A1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67ACF7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533944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CF910E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AD57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8A5320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4CBE39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A66DC57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FA47B3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A08468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BBC8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A74108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E58E1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3076DC0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42A446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74D7DF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7A67C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32D826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B82D29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1D493C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115A56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45C3FF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6E8D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960942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7487CE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DB16DD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3E81C3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996DAE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F2F8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68162D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5CC1DB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F72062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6B3FCE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A0D9CA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FBF0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1A367E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96F830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0ED456B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6AA6852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0EAEEC9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48B1FAAC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1F346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02AA422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F5078E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3BB93D3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144A32C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DB9D13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刘启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05F5E85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23A3B8D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2EBB3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221BD73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7F54C9A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670FEEF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2020323039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7F8043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538A294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9EA3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32739AC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53F9645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FA9442E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55606D0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471C4ED7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0D217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044FC6D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1BBC03D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W农商行小微企业不良贷款防控研究</w:t>
            </w:r>
          </w:p>
        </w:tc>
      </w:tr>
      <w:tr w14:paraId="43506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70974A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4BF5DBE9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1CB4A744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0DA0B57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18D48BBB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097D8BD4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4BDB9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D8B4CD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620391EB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2025年5月25日8时30分  </w:t>
            </w:r>
          </w:p>
        </w:tc>
      </w:tr>
      <w:tr w14:paraId="6A860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122DF05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4118AF19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181</w:t>
            </w:r>
          </w:p>
        </w:tc>
      </w:tr>
      <w:tr w14:paraId="77C02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C7A939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4A4934E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557145" cy="3399790"/>
                  <wp:effectExtent l="0" t="0" r="3175" b="1397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33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298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2B2DF68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9CFE0D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1327B91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BF21CC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70A7732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432C569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245FD08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0CE06E7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5B97B91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CC2154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87307A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1F5A6F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602E58E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24E9B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6DC791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7B80CE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ECE6A4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EE77CD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3E6D61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6665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1A3D98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E22201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06FC793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63EED9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3AF8D6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D622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AC541D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FF4B6F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4993D75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102BE5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850B62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BD81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2C4D6E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832F07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B91E99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65B4BB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B602B6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30F1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EBFB15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78F4C1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4E86AC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B84F91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BEC9C6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1308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C79E77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C95527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D2BA5C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27A85C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81F590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D8BD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C7681B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5BBF73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2681609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2A9CB04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2399669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00C817F0"/>
    <w:p w14:paraId="7051F701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2A10D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021D13E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69D8076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3AEFEB4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338C89C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77E9A8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王换换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108A6EE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35DFCE0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69FED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62A2BBD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2134520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1524038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2020323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103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2A6FA2A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406B678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59E1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55E86DC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45E69EB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6197A9B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5F0BCE7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3E3CF042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6CDCC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418F154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A48D64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百世物流洛阳HC云仓城市仓配优化方案研究</w:t>
            </w:r>
          </w:p>
        </w:tc>
      </w:tr>
      <w:tr w14:paraId="0BCE3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33B92A8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2F81A5E4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0FC1C1BC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7982017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30DEFB43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09A8B3B2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6D1A9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8FED8D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862BDA8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2025年5月25日8时30分  </w:t>
            </w:r>
          </w:p>
        </w:tc>
      </w:tr>
      <w:tr w14:paraId="616A6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0ACDB89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53934B4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182</w:t>
            </w:r>
          </w:p>
        </w:tc>
      </w:tr>
      <w:tr w14:paraId="7623D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1A3EB36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5367ACE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143125" cy="3274695"/>
                  <wp:effectExtent l="0" t="0" r="5715" b="190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3C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5686B1D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6807B46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2D431AE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FEE6E9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6F0A8C0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7239D33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468E25E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170E976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4BFA414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C17A5F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D50F95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F4775F1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123A2EB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2E5C1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8D91DE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D98A25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C31B36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77EB79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D25DF8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31C8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2EBA62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B00FDA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0C3E32F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9BD40D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16EBDD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D571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E720B0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C5739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8C5D3E7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81011F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BAF67E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A2A1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5DC5A9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1BA8CF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2BB73D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DC2667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CBC9DE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F3BB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CEA760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E75626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80AB6F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E16F83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354565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2FDB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275F2C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ACB950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CD6211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963A6D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76B06A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5FBF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5C71F5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A1974F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5B661D3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4A4C16F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2D3BA49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416ECAFC"/>
    <w:p w14:paraId="3FFB538F"/>
    <w:p w14:paraId="3C4D163A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01E97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3E52FF8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5D05783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7919E7A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7E6D957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2EE86D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苏雅琪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5D7883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2F7F55B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131F5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56DE6C5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0F27276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58C325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2021323095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1BB58D3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6160F92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A0B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394F7B8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65A02B5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16BC2B64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27BD6AC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031012E2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77386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02BB9F1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47A26A6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基于coso框架的J企业财务内部控制优化研究</w:t>
            </w:r>
          </w:p>
        </w:tc>
      </w:tr>
      <w:tr w14:paraId="71BD4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F0F592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6A24420B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3EAE930F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1EE658A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5C7C85CE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776FEA4F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08E6E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7F9AFB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AA1E1F8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2025年5月25日8时30分  </w:t>
            </w:r>
          </w:p>
        </w:tc>
      </w:tr>
      <w:tr w14:paraId="4FC6F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ACB6FB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03918A9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281</w:t>
            </w:r>
          </w:p>
        </w:tc>
      </w:tr>
      <w:tr w14:paraId="33E87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35B32E5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0C7FA3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118995" cy="3382645"/>
                  <wp:effectExtent l="0" t="0" r="14605" b="63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33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51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0267954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613F413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0EF634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64AB24B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30AC20F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52CF5F1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4077510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6049FC1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70EE1A5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BDAB691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9F92EB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0E16D9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7C72164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30806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44D871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2D7740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2F011E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28B86A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9B5386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9909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214567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ABCB5F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E9D475B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E516D4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B5F41E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96EB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8D93EC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AD4CF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F580C39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EEE55B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B9CA82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C62A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88FC9E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03D0AC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3D7FAE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B6DDC3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9DC283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93BC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55329A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3670BC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D17C42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1C6F59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739C01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832F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74BB6A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131AB2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A5BD9D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77682A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4F201C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0394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0AF3F8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FEE62B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5EEDFDA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21648A3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3C817ED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01C9AE03"/>
    <w:p w14:paraId="55E97F9A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1C066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5BB94AF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542681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78795E9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259CB94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1D3C300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蒋晓丹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B8B4D2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66E6627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32793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48FD6C1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2133701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0185F39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</w:rPr>
              <w:t>022323165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6048D98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61EEBC9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BABE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04EC9EF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4D2D508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0107BDA2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1471D58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62997A81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31713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0139369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15E789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 xml:space="preserve">基于胜任力模型的JS医药公司销售人员招聘体系优化研究 </w:t>
            </w:r>
          </w:p>
        </w:tc>
      </w:tr>
      <w:tr w14:paraId="72433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AB1758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0F01C528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6D2E228A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3E67B80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1DA31759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2889113F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56A90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5AB1CA1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86CCCB5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2025年5月25日8时30分  </w:t>
            </w:r>
          </w:p>
        </w:tc>
      </w:tr>
      <w:tr w14:paraId="2252B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09F6DD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BC58093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物流系</w:t>
            </w:r>
          </w:p>
        </w:tc>
      </w:tr>
      <w:tr w14:paraId="5274D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7AC84F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10FBBFB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3004820" cy="3519805"/>
                  <wp:effectExtent l="0" t="0" r="12700" b="635"/>
                  <wp:docPr id="2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0" cy="35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37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621E70A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CC0C3E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2C7F91A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C0F8B2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6EA24D0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6B25C15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6F1F797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7F44C9A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7C4E107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77DB09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6DA8A8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DEE7C2D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6AC9EF1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6FA70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E7079B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EB942B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873EB6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9C8E5A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C86526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FC45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B7027B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0963F6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4B802F4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A4EFE8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C2BAFC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FFDC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7E3AAF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3ED44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4CCD091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03740A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1002A7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99D4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720135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084A2D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C92810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23BD90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42AFA5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742C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6191CD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A30D5C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9EF10C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217493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AB32DE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EC75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B4DF06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9E279B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546DA3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BA14B0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64658F4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AB54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CFCD6A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C8B480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5B8972C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16CBA73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61C4155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13F979A8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77382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51ED107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6BE4635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434351B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78A47F1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413F61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曲文萍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4D92476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42B0B1F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28976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43E7F97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450E4F5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6BFD038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2021323128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76E09F3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3B9EDC5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7FA2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2BFEC2E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619DD66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95F75A9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7D649CE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2869C34B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539CA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150E17A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53C2A38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ZZ校地合作项目运营管理优化研究</w:t>
            </w:r>
          </w:p>
        </w:tc>
      </w:tr>
      <w:tr w14:paraId="779D3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B15DB6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406AA77F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36D37782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17D0B7A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640EA4F7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554C4B3C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29912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562BDD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C2EC796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2025年5月25日8时30分  </w:t>
            </w:r>
          </w:p>
        </w:tc>
      </w:tr>
      <w:tr w14:paraId="5C26B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B09730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76B4947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407</w:t>
            </w:r>
          </w:p>
        </w:tc>
      </w:tr>
      <w:tr w14:paraId="65A64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A01128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C70A43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517775" cy="3674110"/>
                  <wp:effectExtent l="0" t="0" r="12065" b="139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367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CC6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36E8DAB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1CDB0A5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E6571D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C3EDA6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56EEF4E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2B95FF5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2288BD7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32FACF3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49DA8E9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FAF56B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1B715C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77D35F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1E0DE05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2D064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36B58F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AFD13D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206A11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64F72D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B4DF18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E92D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572D55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DFB18F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D9C9ED1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566D3B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7D41B3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74CCA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27B835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B7D1E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6C833C9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271F47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6734029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E340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044DD8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1131D4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4C86DD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5FC914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FAB2D7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5307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DE59F8C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783898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6F4D62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D75BA2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6EFD875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5CE8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D802A1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5B0932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147C3F7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60E05A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6E6ABF2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71BF9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0323F7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91A12F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76B83D3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798F819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331DBB6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4C9E3A21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29375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1000688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9600FF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54AD8C4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377F9C2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05E65FE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成龙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4307033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2E74808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12444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7F61CDA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3C08A46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57FF843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2020323221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231CB2E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199E703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B3F4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3EAF108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0A142A6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742448E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工程管理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60C87CC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6C0A89EE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工程管理</w:t>
            </w:r>
          </w:p>
        </w:tc>
      </w:tr>
      <w:tr w14:paraId="1646C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2B432C31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6B5E3B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GX工程项目管理公司全过程工程咨询转型策略研究</w:t>
            </w:r>
          </w:p>
        </w:tc>
      </w:tr>
      <w:tr w14:paraId="7A512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0F4CA6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431EC427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758BABF8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58CB68A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0F9B3B26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290CC77C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21474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264A965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673D2503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767A0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390B932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44A7F3D4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管工系</w:t>
            </w:r>
          </w:p>
        </w:tc>
      </w:tr>
      <w:tr w14:paraId="68E5E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290D0A3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074F3CD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479040" cy="3651250"/>
                  <wp:effectExtent l="0" t="0" r="5080" b="635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0E9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28E5102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0CA49C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578B21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5750EF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5A1A17A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3BE8B23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455349C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1D432AE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0638ADD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1339F1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E4A289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0A3B21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1E44593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1C62F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BB79C6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AE0B81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CBAC79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20624D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1316D3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CC25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EF5314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D233E6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456128F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FA94D6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A55286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E029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5E7E5C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E9002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3F7C37C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85C90F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C06C1E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BFB6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699B31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BD065D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816A1A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E9069B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97150D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8407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63E76F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D6E3CC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1F2F2C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EEF38B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19B76F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5C1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0FFA74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124D4B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4BA096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22153C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FFB5A8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73E02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D3B047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6C9FC8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6C717A0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0ABEE3A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6F14D79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4BF116AC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259D6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150A3A0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354ADC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69110DD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66F6795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14D3A20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刘广岳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5A428A4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10DBE49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2B9E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2C74862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673D2C1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682A08F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2020323019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1C41B5A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7043097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1AFC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619705B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12D21B3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04E2B0FE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09029FC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02347991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00222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1C9B38E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7E9BCA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基于促动技术的X医药Y子大区团队绩效提升研究</w:t>
            </w:r>
          </w:p>
        </w:tc>
      </w:tr>
      <w:tr w14:paraId="0B776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048E4D9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3D6E35E9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3BB460A7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135269D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22B1C44A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521CA6BD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58642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65139A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607D68CD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7C6A1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5D9EBFB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20B45AD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281</w:t>
            </w:r>
          </w:p>
        </w:tc>
      </w:tr>
      <w:tr w14:paraId="648D7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7EFC2F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CE12EB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095500" cy="3478530"/>
                  <wp:effectExtent l="0" t="0" r="7620" b="1143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347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474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25BB113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5CDD9F4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7759CF6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BFE817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417D79B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7B66A38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5A486FC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60FF9D6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76FE958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669943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62ADD1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48F362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497430F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386A5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D7EF63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8D2F30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DD1A15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A06D09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3493E7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C878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7B878F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658D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1F186E0A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B80027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53F5F3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BCF1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47BA1F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840A9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B37E149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1E513F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D81B70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76FE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34DD61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D2F905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320DA2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291C89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3EE411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808B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44A685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8E3022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1BFF9A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769735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07CF21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0658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0B9F1E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F1B3C3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171A9C9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97520C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D0941C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93F9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9999E4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A11470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1F05C7B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664BC37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7AE9184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4984D699"/>
    <w:p w14:paraId="1022243B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7FDF5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57C4856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6BBE3E3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26362BA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30EB2AC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3B30F9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雷雨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6B68B4FD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31CBA8B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6433C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5EC4629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59D2E9E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5CF9BC0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2021323071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57B3B761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70E7F53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B3A5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384948D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26EBE5D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2430DA12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5A06351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2DCBD71B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361C5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4CE65BD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36024F4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YT客车制造企业外购件质量管理研究</w:t>
            </w:r>
          </w:p>
          <w:p w14:paraId="27C1413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22E3B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08B6F69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4EBD6433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5B6BC9BC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5B2AE5B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763CE19C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02EB7711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147C8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5E5635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5361781C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47C53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8DB186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2CF1FA14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182</w:t>
            </w:r>
          </w:p>
        </w:tc>
      </w:tr>
      <w:tr w14:paraId="717E2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7153D3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A58924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143125" cy="3274695"/>
                  <wp:effectExtent l="0" t="0" r="5715" b="1905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99A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2458000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77C61E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A35C14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C1820A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7B3CEAC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6CCB797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3F71DEF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278199C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00AB0B2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3D730A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A46EABD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2F7E89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13C834CD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27005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AA6DBF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546741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1FD9DA2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C72F37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F3C642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40E8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4CA800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0A4874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0E3B5B8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A6FAA4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64B7CF1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6279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0588E9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EC9D11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BB98FC3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7872BA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AF9371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FE7C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79A892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CDFA22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0B28FE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9A872B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207335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41D2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CCBD1A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4109B3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604D90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BFF072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24A701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60B1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EC6708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305C2F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79ADC1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49FD4E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CE54A4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D9C2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68EA71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7523EC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5C27D28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07D6E4E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173DDFBC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6C6A12BC"/>
    <w:p w14:paraId="58AC433E"/>
    <w:p w14:paraId="6A2A3DC1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55B85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671FC95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B5CFB2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19E57D7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5B7E483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0F8CFC3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江正兵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55F7FB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40EBCC6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23015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09A4739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4BEF1C6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6CC49FE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2020323185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8A8B35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2161867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8088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781534F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59A026A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7F550A0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会计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1E59392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65B8ADFD">
            <w:pPr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会计</w:t>
            </w:r>
          </w:p>
        </w:tc>
      </w:tr>
      <w:tr w14:paraId="208D1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3B848A9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471FAB0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高速公路PPP项目绩效审计评价优化研究</w:t>
            </w:r>
          </w:p>
        </w:tc>
      </w:tr>
      <w:tr w14:paraId="2A7AC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0BB630D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49A94231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1FE7373B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0CAA44D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1AFC4EF4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4AF760BE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4CAD2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31BD485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760B9EF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47E01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4EEF70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6ABEE73C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经济系</w:t>
            </w:r>
          </w:p>
        </w:tc>
      </w:tr>
      <w:tr w14:paraId="21594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1C24539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15E8C1F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547620" cy="3514725"/>
                  <wp:effectExtent l="0" t="0" r="12700" b="5715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F4A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03E9C63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4B3A6A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6E17BF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100B479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4D3399D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7D8FF58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42DC215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1C53647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5E8EAF2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853F80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5BBB4A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0C31BE2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27AE865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6C485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18A1A1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98708D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EA952E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B024DF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7BD547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7652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DC9EDE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97B187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6A431CC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79DD06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57C342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7B6CC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7AB138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AE1DB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21DD801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D4ACC0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1B142E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06A4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BB17FE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8BA913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C0DD0B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16EEB1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21D615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2C89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DB92D3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F6F649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D996A5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151514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73E948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42D9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8193B0C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37AA93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04F53F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9FEFE1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EE9B6D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E015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1F4FC8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79D3F1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6BC942A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4A515BD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29AEB73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5D84B113"/>
    <w:p w14:paraId="581DCA7D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6BFFA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3084DD9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594C15D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7741CDD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6EE5D1F8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6A7C175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李显文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77E665E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287FD52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28100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1A7CF28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126313D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3A4637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2021323245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39ECE80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0F6BBEA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2400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53EC9C5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2A59A38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475D835B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工程管理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7A8ABF2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688282F5">
            <w:pPr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工程管理</w:t>
            </w:r>
          </w:p>
        </w:tc>
      </w:tr>
      <w:tr w14:paraId="7AA1E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32CA407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149D69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青藏高原地区分布式光伏项目风险评价研究——以B项目为例</w:t>
            </w:r>
          </w:p>
        </w:tc>
      </w:tr>
      <w:tr w14:paraId="05662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0DC6CFC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0A585F3C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157B9FB1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0AFC223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7701590E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31562CDE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379D8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DC850C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55B2B635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68EAD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8614BC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63987A0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501</w:t>
            </w:r>
          </w:p>
        </w:tc>
      </w:tr>
      <w:tr w14:paraId="09349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67C7712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02D175E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164080" cy="3357245"/>
                  <wp:effectExtent l="0" t="0" r="0" b="10795"/>
                  <wp:docPr id="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33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875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5E71D3F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5085960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8495C8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87B455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26D4380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20B1C92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3401B88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276A724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5D27F5CA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0A4DB8D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B18EBF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3DFA68C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4BA723C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169B0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10EC74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364234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D19DD0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A2416A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D9DA30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731C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A36C2B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E09B58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8351C46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6D4D69B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2C4747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234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0583D1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57967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F8760C1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4843162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5FBF6B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8C26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AB47A9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817FAE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EE547E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BC2A68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6B1D8B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6ED8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DAC560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7B08CD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65E2E4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E22CB3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129574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5E109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6E5C145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AE4537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37FF8C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2D77B2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945692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7839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3E399F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041A4CD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1CE2F01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20D39C6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4339E26B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69D688CE"/>
    <w:p w14:paraId="0CC29836"/>
    <w:p w14:paraId="5B60C7FF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4B3EC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529086B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55D780B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65DCA4E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34C51F6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030C589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王晓旭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066FA3D1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30FB876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53009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6DF1192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2FDB92C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76D8E38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2021323245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03E8055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30E5C4A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968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43970E2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0D196D5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6AAE62DA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403E7E1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507C63EF">
            <w:pPr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5D897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36A7A59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545A77F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中铁刚果（金）某矿山采剥公司人力资源属地化管理优化研究</w:t>
            </w:r>
          </w:p>
        </w:tc>
      </w:tr>
      <w:tr w14:paraId="5197C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2B5E5B0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6B445856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291DF213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1CFF2B2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1A39F139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089084BC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0D0C7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3F5FF317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07815670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70D75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282277E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5E64F892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181</w:t>
            </w:r>
          </w:p>
        </w:tc>
      </w:tr>
      <w:tr w14:paraId="6CCEE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D09938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3F5C812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2371725" cy="3397250"/>
                  <wp:effectExtent l="0" t="0" r="5715" b="1270"/>
                  <wp:docPr id="2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A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17C49BE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1B8B9C5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0D9925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85956E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25E869F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0481A53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5DF7936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1388D06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56EA49B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0F446E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B49FB9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2321E5A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2A9561C3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10D80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D8FBB16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AD7AA2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EFF5DA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8A02A8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69B7C39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EA8C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39C2A6C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BF65EA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1C33240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77B0CB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270B993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4B2D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1520F3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AD65B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EE3D55B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718CF6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1EBBD3D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2B4BC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720B9EB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1C17472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2D74FE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CA0241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DC09C5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1A0B6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2FEAF05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6469580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92108D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24E0E0E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2FD159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4FDB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859C83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44198F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AADE98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9A10AD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439F06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092A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F3371C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BF7697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33505E1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43EA053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7BE2882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50A37BE0"/>
    <w:p w14:paraId="4C6A33D6">
      <w:pPr>
        <w:spacing w:after="312" w:afterLines="100"/>
        <w:jc w:val="center"/>
      </w:pPr>
      <w:r>
        <w:rPr>
          <w:rFonts w:hint="eastAsia" w:ascii="宋体" w:hAnsi="宋体"/>
          <w:b/>
          <w:bCs/>
          <w:sz w:val="36"/>
        </w:rPr>
        <w:t>研究生学位论文答辩申请表</w:t>
      </w:r>
    </w:p>
    <w:tbl>
      <w:tblPr>
        <w:tblStyle w:val="2"/>
        <w:tblW w:w="11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00"/>
        <w:gridCol w:w="1320"/>
        <w:gridCol w:w="1483"/>
        <w:gridCol w:w="1210"/>
        <w:gridCol w:w="406"/>
        <w:gridCol w:w="237"/>
        <w:gridCol w:w="1550"/>
        <w:gridCol w:w="2059"/>
        <w:gridCol w:w="1953"/>
      </w:tblGrid>
      <w:tr w14:paraId="0A0BD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restart"/>
            <w:noWrap w:val="0"/>
            <w:vAlign w:val="top"/>
          </w:tcPr>
          <w:p w14:paraId="7BDD0E19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0407B89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基本</w:t>
            </w:r>
          </w:p>
          <w:p w14:paraId="6BD98CB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信息</w:t>
            </w:r>
          </w:p>
        </w:tc>
        <w:tc>
          <w:tcPr>
            <w:tcW w:w="1320" w:type="dxa"/>
            <w:noWrap w:val="0"/>
            <w:vAlign w:val="top"/>
          </w:tcPr>
          <w:p w14:paraId="7956C02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1EB300D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赵敏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18221389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所在学院</w:t>
            </w:r>
          </w:p>
        </w:tc>
        <w:tc>
          <w:tcPr>
            <w:tcW w:w="4012" w:type="dxa"/>
            <w:gridSpan w:val="2"/>
            <w:noWrap w:val="0"/>
            <w:vAlign w:val="top"/>
          </w:tcPr>
          <w:p w14:paraId="15A147B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经管学院</w:t>
            </w:r>
          </w:p>
        </w:tc>
      </w:tr>
      <w:tr w14:paraId="33F74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3BC4842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42CEA96E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1F8999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2021323154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7BB2F90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指导教师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7562085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70B9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802" w:type="dxa"/>
            <w:gridSpan w:val="2"/>
            <w:vMerge w:val="continue"/>
            <w:noWrap w:val="0"/>
            <w:vAlign w:val="top"/>
          </w:tcPr>
          <w:p w14:paraId="4D072BD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320" w:type="dxa"/>
            <w:noWrap w:val="0"/>
            <w:vAlign w:val="top"/>
          </w:tcPr>
          <w:p w14:paraId="6A71A85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3099" w:type="dxa"/>
            <w:gridSpan w:val="3"/>
            <w:noWrap w:val="0"/>
            <w:vAlign w:val="center"/>
          </w:tcPr>
          <w:p w14:paraId="3312601A">
            <w:pPr>
              <w:jc w:val="center"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  <w:tc>
          <w:tcPr>
            <w:tcW w:w="1787" w:type="dxa"/>
            <w:gridSpan w:val="2"/>
            <w:noWrap w:val="0"/>
            <w:vAlign w:val="top"/>
          </w:tcPr>
          <w:p w14:paraId="052A6965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研究方向</w:t>
            </w:r>
          </w:p>
        </w:tc>
        <w:tc>
          <w:tcPr>
            <w:tcW w:w="4012" w:type="dxa"/>
            <w:gridSpan w:val="2"/>
            <w:noWrap w:val="0"/>
            <w:vAlign w:val="center"/>
          </w:tcPr>
          <w:p w14:paraId="02B0A8D7">
            <w:pPr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工商管理</w:t>
            </w:r>
          </w:p>
        </w:tc>
      </w:tr>
      <w:tr w14:paraId="11609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2122" w:type="dxa"/>
            <w:gridSpan w:val="3"/>
            <w:noWrap w:val="0"/>
            <w:vAlign w:val="top"/>
          </w:tcPr>
          <w:p w14:paraId="6F14A190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论文题目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40F0376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lang w:val="en-US" w:eastAsia="zh-CN"/>
              </w:rPr>
              <w:t>LS旅行社市场营销策略及优化研究</w:t>
            </w:r>
          </w:p>
        </w:tc>
      </w:tr>
      <w:tr w14:paraId="0463F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5F762A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学生类别</w:t>
            </w:r>
          </w:p>
        </w:tc>
        <w:tc>
          <w:tcPr>
            <w:tcW w:w="1483" w:type="dxa"/>
            <w:noWrap w:val="0"/>
            <w:vAlign w:val="center"/>
          </w:tcPr>
          <w:p w14:paraId="0D792B3C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博士</w:t>
            </w:r>
          </w:p>
          <w:p w14:paraId="62C47F11">
            <w:pPr>
              <w:pStyle w:val="4"/>
              <w:ind w:left="360" w:firstLine="0" w:firstLineChars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√硕士</w:t>
            </w:r>
          </w:p>
        </w:tc>
        <w:tc>
          <w:tcPr>
            <w:tcW w:w="1853" w:type="dxa"/>
            <w:gridSpan w:val="3"/>
            <w:noWrap w:val="0"/>
            <w:vAlign w:val="center"/>
          </w:tcPr>
          <w:p w14:paraId="4CF0604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申请事项</w:t>
            </w:r>
          </w:p>
        </w:tc>
        <w:tc>
          <w:tcPr>
            <w:tcW w:w="5562" w:type="dxa"/>
            <w:gridSpan w:val="3"/>
            <w:noWrap w:val="0"/>
            <w:vAlign w:val="center"/>
          </w:tcPr>
          <w:p w14:paraId="32595E65">
            <w:pPr>
              <w:pStyle w:val="4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预答辩</w:t>
            </w:r>
          </w:p>
          <w:p w14:paraId="1F5920BA">
            <w:pPr>
              <w:pStyle w:val="4"/>
              <w:ind w:left="360" w:firstLine="0" w:firstLineChars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√答  辩</w:t>
            </w:r>
          </w:p>
        </w:tc>
      </w:tr>
      <w:tr w14:paraId="3A8AA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4679322D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答辩时间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52B453D">
            <w:pPr>
              <w:jc w:val="center"/>
              <w:rPr>
                <w:rFonts w:hint="eastAsia" w:ascii="宋体" w:hAnsi="宋体" w:eastAsia="宋体" w:cs="宋体"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>2025年5月2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bCs/>
                <w:sz w:val="24"/>
                <w:lang w:eastAsia="zh-CN"/>
              </w:rPr>
              <w:t xml:space="preserve">日8时30分  </w:t>
            </w:r>
          </w:p>
        </w:tc>
      </w:tr>
      <w:tr w14:paraId="24503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3CCCAB66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答辩地点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11D01424">
            <w:pPr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281</w:t>
            </w:r>
          </w:p>
        </w:tc>
      </w:tr>
      <w:tr w14:paraId="3ECB1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9" w:hRule="atLeast"/>
          <w:jc w:val="center"/>
        </w:trPr>
        <w:tc>
          <w:tcPr>
            <w:tcW w:w="2122" w:type="dxa"/>
            <w:gridSpan w:val="3"/>
            <w:noWrap w:val="0"/>
            <w:vAlign w:val="center"/>
          </w:tcPr>
          <w:p w14:paraId="76F6BE4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答辩平台</w:t>
            </w:r>
          </w:p>
        </w:tc>
        <w:tc>
          <w:tcPr>
            <w:tcW w:w="8898" w:type="dxa"/>
            <w:gridSpan w:val="7"/>
            <w:noWrap w:val="0"/>
            <w:vAlign w:val="center"/>
          </w:tcPr>
          <w:p w14:paraId="748D9EE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drawing>
                <wp:inline distT="0" distB="0" distL="114300" distR="114300">
                  <wp:extent cx="1977390" cy="3248025"/>
                  <wp:effectExtent l="0" t="0" r="3810" b="13335"/>
                  <wp:docPr id="2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F2A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02" w:type="dxa"/>
            <w:vMerge w:val="restart"/>
            <w:noWrap w:val="0"/>
            <w:vAlign w:val="top"/>
          </w:tcPr>
          <w:p w14:paraId="2BFA800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35302C9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45385D47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2546912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答</w:t>
            </w:r>
          </w:p>
          <w:p w14:paraId="2B7E79B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辩</w:t>
            </w:r>
          </w:p>
          <w:p w14:paraId="4862B56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委</w:t>
            </w:r>
          </w:p>
          <w:p w14:paraId="335FF17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  <w:p w14:paraId="7D1C112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会</w:t>
            </w:r>
          </w:p>
          <w:p w14:paraId="39345CC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8771224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23241A1B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078B967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工作单位</w:t>
            </w:r>
          </w:p>
        </w:tc>
        <w:tc>
          <w:tcPr>
            <w:tcW w:w="1953" w:type="dxa"/>
            <w:noWrap w:val="0"/>
            <w:vAlign w:val="center"/>
          </w:tcPr>
          <w:p w14:paraId="5955FD5F"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  <w:tr w14:paraId="00548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F9A146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70A79AB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74A06B1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3F304C34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032E586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1FC0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3001A88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A571A4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046AB2E6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A1656D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4358E35A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7FDB6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F2A315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5F924B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38DEADC3"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308A56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305909B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4A6A9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16FF660C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DF705B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56D723E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5DDEA20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9D3F1B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01EFB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585711E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40DF4B9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66BAB7C2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77DCEF6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7948804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69C71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463DF27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2D9CB71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2693" w:type="dxa"/>
            <w:gridSpan w:val="2"/>
            <w:noWrap w:val="0"/>
            <w:vAlign w:val="center"/>
          </w:tcPr>
          <w:p w14:paraId="493F677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  <w:tc>
          <w:tcPr>
            <w:tcW w:w="4252" w:type="dxa"/>
            <w:gridSpan w:val="4"/>
            <w:noWrap w:val="0"/>
            <w:vAlign w:val="center"/>
          </w:tcPr>
          <w:p w14:paraId="19D385E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xxxxxx</w:t>
            </w:r>
          </w:p>
        </w:tc>
        <w:tc>
          <w:tcPr>
            <w:tcW w:w="1953" w:type="dxa"/>
            <w:noWrap w:val="0"/>
            <w:vAlign w:val="center"/>
          </w:tcPr>
          <w:p w14:paraId="53C1A479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xxx</w:t>
            </w:r>
          </w:p>
        </w:tc>
      </w:tr>
      <w:tr w14:paraId="35BB3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702" w:type="dxa"/>
            <w:vMerge w:val="continue"/>
            <w:noWrap w:val="0"/>
            <w:vAlign w:val="top"/>
          </w:tcPr>
          <w:p w14:paraId="08F2510F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20" w:type="dxa"/>
            <w:gridSpan w:val="2"/>
            <w:noWrap w:val="0"/>
            <w:vAlign w:val="center"/>
          </w:tcPr>
          <w:p w14:paraId="3F5272E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93" w:type="dxa"/>
            <w:gridSpan w:val="2"/>
            <w:noWrap w:val="0"/>
            <w:vAlign w:val="center"/>
          </w:tcPr>
          <w:p w14:paraId="0BD4012C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252" w:type="dxa"/>
            <w:gridSpan w:val="4"/>
            <w:noWrap w:val="0"/>
            <w:vAlign w:val="center"/>
          </w:tcPr>
          <w:p w14:paraId="3F86B3D8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53" w:type="dxa"/>
            <w:noWrap w:val="0"/>
            <w:vAlign w:val="center"/>
          </w:tcPr>
          <w:p w14:paraId="35D828C2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05C87E63"/>
    <w:p w14:paraId="14A9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F24C06"/>
    <w:rsid w:val="48F2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2025-05-23T08:29:00Z</dcterms:created>
  <dc:creator>晓mei</dc:creator>
  <cp:lastModifiedBy>晓mei</cp:lastModifiedBy>
  <dcterms:modified xsi:type="dcterms:W3CDTF">2025-05-23T09:45:58Z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0718E4923DF144FDB2CF9CC45FE31F79_11</vt:lpwstr>
  </property>
  <property fmtid="{D5CDD505-2E9C-101B-9397-08002B2CF9AE}" pid="4" name="KSOTemplateDocerSaveRecord">
    <vt:lpwstr>eyJoZGlkIjoiMzBiNjA2NjRjZTc5Zjc0ZThlMTM0Y2I5NmE5MDM0NmMiLCJ1c2VySWQiOiI1MDc0NTM2MjIifQ==</vt:lpwstr>
  </property>
</Properties>
</file>